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+*xfs*pvs*Akl*cvA*xBj*tds*dwj*yxi*cCB*Drq*pBk*-</w:t>
            </w:r>
            <w:r>
              <w:rPr>
                <w:rFonts w:ascii="PDF417x" w:hAnsi="PDF417x"/>
                <w:sz w:val="24"/>
                <w:szCs w:val="24"/>
              </w:rPr>
              <w:br/>
              <w:t>+*yqw*ruy*ozb*jqy*yni*zDf*yEq*Afu*rmz*uyb*zew*-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+*eDs*ors*cEy*ors*lyd*DlD*mzm*lmj*mjt*iEs*zfE*-</w:t>
            </w:r>
            <w:r>
              <w:rPr>
                <w:rFonts w:ascii="PDF417x" w:hAnsi="PDF417x"/>
                <w:sz w:val="24"/>
                <w:szCs w:val="24"/>
              </w:rPr>
              <w:br/>
              <w:t>+*ftw*vlc*gtA*nqE*DgE*rgE*Aqs*lgi*lab*smb*onA*-</w:t>
            </w:r>
            <w:r>
              <w:rPr>
                <w:rFonts w:ascii="PDF417x" w:hAnsi="PDF417x"/>
                <w:sz w:val="24"/>
                <w:szCs w:val="24"/>
              </w:rPr>
              <w:br/>
              <w:t>+*ftA*xEk*ymD*zDf*ozb*yih*kdu*ywu*xtu*hbw*uws*-</w:t>
            </w:r>
            <w:r>
              <w:rPr>
                <w:rFonts w:ascii="PDF417x" w:hAnsi="PDF417x"/>
                <w:sz w:val="24"/>
                <w:szCs w:val="24"/>
              </w:rPr>
              <w:br/>
              <w:t>+*xjq*bpA*bBa*aEb*nyt*jAm*sfx*ujv*bED*iEs*uzq*-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AA78142" w14:textId="0B5E849B" w:rsidR="00B92D0F" w:rsidRPr="00B92D0F" w:rsidRDefault="00B92D0F" w:rsidP="009568BF">
      <w:pPr>
        <w:jc w:val="both"/>
        <w:rPr>
          <w:rFonts w:eastAsia="Times New Roman" w:cs="Times New Roman"/>
          <w:noProof w:val="0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881E1D8">
            <wp:simplePos x="0" y="0"/>
            <wp:positionH relativeFrom="column">
              <wp:posOffset>597535</wp:posOffset>
            </wp:positionH>
            <wp:positionV relativeFrom="paragraph">
              <wp:posOffset>7196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08CE5" w14:textId="4411E4C8" w:rsidR="009568BF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3A30A877">
                <wp:simplePos x="0" y="0"/>
                <wp:positionH relativeFrom="page">
                  <wp:posOffset>106680</wp:posOffset>
                </wp:positionH>
                <wp:positionV relativeFrom="page">
                  <wp:posOffset>9265920</wp:posOffset>
                </wp:positionV>
                <wp:extent cx="419100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4pt;margin-top:729.6pt;width:33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AA89630" w14:textId="77777777" w:rsidR="009568BF" w:rsidRPr="009568BF" w:rsidRDefault="009568BF" w:rsidP="009568BF"/>
    <w:p w14:paraId="3D355C96" w14:textId="4348B838" w:rsidR="009568BF" w:rsidRPr="00F3226C" w:rsidRDefault="009568BF" w:rsidP="00F3226C">
      <w:pPr>
        <w:rPr>
          <w:rFonts w:ascii="Arial" w:hAnsi="Arial" w:cs="Arial"/>
          <w:sz w:val="24"/>
          <w:szCs w:val="24"/>
        </w:rPr>
      </w:pPr>
      <w:r w:rsidRPr="00F3226C">
        <w:rPr>
          <w:rFonts w:ascii="Arial" w:hAnsi="Arial" w:cs="Arial"/>
          <w:sz w:val="24"/>
          <w:szCs w:val="24"/>
        </w:rPr>
        <w:t>REPUBLIKA HRVATSKA</w:t>
      </w:r>
    </w:p>
    <w:p w14:paraId="432DA9C7" w14:textId="77777777" w:rsidR="009568BF" w:rsidRPr="00F3226C" w:rsidRDefault="009568BF" w:rsidP="00F3226C">
      <w:pPr>
        <w:rPr>
          <w:rFonts w:ascii="Arial" w:hAnsi="Arial" w:cs="Arial"/>
          <w:sz w:val="24"/>
          <w:szCs w:val="24"/>
        </w:rPr>
      </w:pPr>
      <w:r w:rsidRPr="00F3226C">
        <w:rPr>
          <w:rFonts w:ascii="Arial" w:hAnsi="Arial" w:cs="Arial"/>
          <w:sz w:val="24"/>
          <w:szCs w:val="24"/>
        </w:rPr>
        <w:t>LIČKO-SENJSKA ŽUPANIJA</w:t>
      </w:r>
    </w:p>
    <w:p w14:paraId="43134D06" w14:textId="12322A9D" w:rsidR="009568BF" w:rsidRPr="00F3226C" w:rsidRDefault="009568BF" w:rsidP="00F3226C">
      <w:pPr>
        <w:rPr>
          <w:rFonts w:ascii="Arial" w:hAnsi="Arial" w:cs="Arial"/>
          <w:sz w:val="24"/>
          <w:szCs w:val="24"/>
        </w:rPr>
      </w:pPr>
      <w:r w:rsidRPr="00F3226C">
        <w:rPr>
          <w:rFonts w:ascii="Arial" w:hAnsi="Arial" w:cs="Arial"/>
          <w:sz w:val="24"/>
          <w:szCs w:val="24"/>
        </w:rPr>
        <w:t>GRAD OTOČAC</w:t>
      </w:r>
      <w:r w:rsidRPr="00F3226C">
        <w:rPr>
          <w:rFonts w:ascii="Arial" w:hAnsi="Arial" w:cs="Arial"/>
          <w:sz w:val="24"/>
          <w:szCs w:val="24"/>
        </w:rPr>
        <w:tab/>
      </w:r>
      <w:r w:rsidRPr="00F3226C">
        <w:rPr>
          <w:rFonts w:ascii="Arial" w:hAnsi="Arial" w:cs="Arial"/>
          <w:sz w:val="24"/>
          <w:szCs w:val="24"/>
        </w:rPr>
        <w:tab/>
      </w:r>
      <w:r w:rsidRPr="00F3226C">
        <w:rPr>
          <w:rFonts w:ascii="Arial" w:hAnsi="Arial" w:cs="Arial"/>
          <w:sz w:val="24"/>
          <w:szCs w:val="24"/>
        </w:rPr>
        <w:tab/>
      </w:r>
    </w:p>
    <w:p w14:paraId="567EC4DB" w14:textId="77777777" w:rsidR="009568BF" w:rsidRPr="00F3226C" w:rsidRDefault="009568BF" w:rsidP="00F3226C">
      <w:pPr>
        <w:rPr>
          <w:rFonts w:ascii="Arial" w:hAnsi="Arial" w:cs="Arial"/>
          <w:sz w:val="24"/>
          <w:szCs w:val="24"/>
        </w:rPr>
      </w:pPr>
      <w:r w:rsidRPr="00F3226C">
        <w:rPr>
          <w:rFonts w:ascii="Arial" w:hAnsi="Arial" w:cs="Arial"/>
          <w:sz w:val="24"/>
          <w:szCs w:val="24"/>
        </w:rPr>
        <w:t xml:space="preserve">KLASA: UP/I 112-02/25-01/11 </w:t>
      </w:r>
    </w:p>
    <w:p w14:paraId="5852F20E" w14:textId="77777777" w:rsidR="009568BF" w:rsidRPr="00F3226C" w:rsidRDefault="009568BF" w:rsidP="00F3226C">
      <w:pPr>
        <w:rPr>
          <w:rFonts w:ascii="Arial" w:hAnsi="Arial" w:cs="Arial"/>
          <w:sz w:val="24"/>
          <w:szCs w:val="24"/>
        </w:rPr>
      </w:pPr>
      <w:r w:rsidRPr="00F3226C">
        <w:rPr>
          <w:rFonts w:ascii="Arial" w:hAnsi="Arial" w:cs="Arial"/>
          <w:sz w:val="24"/>
          <w:szCs w:val="24"/>
        </w:rPr>
        <w:t>URBROJ: 2125-2-07/01-25-1</w:t>
      </w:r>
    </w:p>
    <w:p w14:paraId="011CDD87" w14:textId="77777777" w:rsidR="009568BF" w:rsidRPr="00F3226C" w:rsidRDefault="009568BF" w:rsidP="00F3226C">
      <w:pPr>
        <w:rPr>
          <w:rFonts w:ascii="Arial" w:hAnsi="Arial" w:cs="Arial"/>
          <w:sz w:val="24"/>
          <w:szCs w:val="24"/>
        </w:rPr>
      </w:pPr>
      <w:r w:rsidRPr="00F3226C">
        <w:rPr>
          <w:rFonts w:ascii="Arial" w:hAnsi="Arial" w:cs="Arial"/>
          <w:sz w:val="24"/>
          <w:szCs w:val="24"/>
        </w:rPr>
        <w:t>Otočac, 13.01.2026.</w:t>
      </w:r>
    </w:p>
    <w:p w14:paraId="4B6B40BC" w14:textId="77777777" w:rsidR="009568BF" w:rsidRPr="00F3226C" w:rsidRDefault="009568BF" w:rsidP="009568BF">
      <w:pPr>
        <w:ind w:firstLine="708"/>
        <w:rPr>
          <w:rFonts w:ascii="Arial" w:hAnsi="Arial" w:cs="Arial"/>
          <w:sz w:val="24"/>
          <w:szCs w:val="24"/>
        </w:rPr>
      </w:pPr>
    </w:p>
    <w:p w14:paraId="579B8C61" w14:textId="77777777" w:rsidR="00F3226C" w:rsidRPr="00EF255A" w:rsidRDefault="00F3226C" w:rsidP="00F3226C">
      <w:pPr>
        <w:spacing w:after="160" w:line="259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</w:pP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Na temelju članka 5. i 24. Zakona o službenicima i namještenicima u lokalnoj i područnoj (regionalnoj) samoupravi („Narodne Novine“,  broj 86/08., 61/11.,  04/18, 112/19 i 17/25)  i članka 11. Pravilnika o unutarnjem redu Gradske uprave Grada Otočca  </w:t>
      </w:r>
      <w:r w:rsidRPr="00EF255A">
        <w:rPr>
          <w:rFonts w:ascii="Arial" w:eastAsia="Times New Roman" w:hAnsi="Arial" w:cs="Arial"/>
          <w:bCs/>
          <w:kern w:val="2"/>
          <w:sz w:val="24"/>
          <w:szCs w:val="24"/>
          <w:lang w:eastAsia="hr-HR"/>
          <w14:ligatures w14:val="standardContextual"/>
        </w:rPr>
        <w:t>(„Službeni vjesnik Grada Otočca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hr-HR"/>
          <w14:ligatures w14:val="standardContextual"/>
        </w:rPr>
        <w:t xml:space="preserve"> 9/25 i 1/26</w:t>
      </w:r>
      <w:r w:rsidRPr="00EF255A">
        <w:rPr>
          <w:rFonts w:ascii="Arial" w:eastAsia="Times New Roman" w:hAnsi="Arial" w:cs="Arial"/>
          <w:bCs/>
          <w:kern w:val="2"/>
          <w:sz w:val="24"/>
          <w:szCs w:val="24"/>
          <w:lang w:eastAsia="hr-HR"/>
          <w14:ligatures w14:val="standardContextual"/>
        </w:rPr>
        <w:t xml:space="preserve">) 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postupajući po službenoj dužnosti, pročelnik Jedinstvenog upravnog odjela donosi</w:t>
      </w:r>
    </w:p>
    <w:p w14:paraId="1734BF52" w14:textId="77777777" w:rsidR="00F3226C" w:rsidRPr="00EF255A" w:rsidRDefault="00F3226C" w:rsidP="00F3226C">
      <w:pPr>
        <w:spacing w:after="160" w:line="259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</w:pP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 xml:space="preserve">R J E Š E N J E </w:t>
      </w:r>
    </w:p>
    <w:p w14:paraId="5D9C7132" w14:textId="77BBB63E" w:rsidR="00F3226C" w:rsidRDefault="00F3226C" w:rsidP="00F3226C">
      <w:pPr>
        <w:spacing w:after="160" w:line="259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</w:pP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>O PRIJMU U SLUŽBU NA ODREĐENO VRIJEME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21C70749" w14:textId="77777777" w:rsidR="00F3226C" w:rsidRPr="00EF255A" w:rsidRDefault="00F3226C" w:rsidP="00F3226C">
      <w:pPr>
        <w:spacing w:after="160" w:line="259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</w:pPr>
    </w:p>
    <w:p w14:paraId="4993D18E" w14:textId="4FF24F48" w:rsidR="00F3226C" w:rsidRPr="00EF255A" w:rsidRDefault="00F3226C" w:rsidP="00F3226C">
      <w:pPr>
        <w:spacing w:after="160" w:line="259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</w:pP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  <w:t>I.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 xml:space="preserve"> </w:t>
      </w: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hr-HR"/>
          <w14:ligatures w14:val="standardContextual"/>
        </w:rPr>
        <w:t>MATEO BOGDANIĆ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,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SSS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,OIB: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04863109725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,  iz Otočca,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Nikole Maštrovića 13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, sa 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1 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godin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om, 7 mjeseci i 25</w:t>
      </w:r>
      <w:r w:rsidR="00051A1C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dana 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radnog staža od čega 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1 godinu 7 mjeseci i 25 dana 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na odgovarajućim poslovima, prima se u službu na određeno vrijeme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, na nepuno radno vrijeme 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u Grad Otočac, Jedinstveni upravni odjel, na radno mjesto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tehničar za informatičke poslove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, 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namještenik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I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V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. kategorije, 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II. potkategorije, I. razine, 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11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. klasifikacijskog ranga.</w:t>
      </w:r>
    </w:p>
    <w:p w14:paraId="46DB0AC1" w14:textId="77777777" w:rsidR="00F3226C" w:rsidRPr="00EF255A" w:rsidRDefault="00F3226C" w:rsidP="00F3226C">
      <w:pPr>
        <w:spacing w:after="160" w:line="259" w:lineRule="auto"/>
        <w:ind w:firstLine="360"/>
        <w:jc w:val="both"/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</w:pP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  <w:t>II.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Raspored na radno mjesto, datum početka rada, podaci o plaći te drugi podaci propisani u članku 27. stavak 2. ZSN-a bit će utvrđeni rješenjem o rasporedu po izvršnosti ovog Rješenja;</w:t>
      </w:r>
    </w:p>
    <w:p w14:paraId="7A5214CF" w14:textId="77777777" w:rsidR="00F3226C" w:rsidRPr="00EF255A" w:rsidRDefault="00F3226C" w:rsidP="00F3226C">
      <w:pPr>
        <w:spacing w:after="160" w:line="259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</w:pP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 xml:space="preserve">O b r a z l o ž e n j e </w:t>
      </w:r>
    </w:p>
    <w:p w14:paraId="39F551CB" w14:textId="77777777" w:rsidR="00F3226C" w:rsidRPr="003E0406" w:rsidRDefault="00F3226C" w:rsidP="00F3226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E0406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29. Zakona o službenicima i namještenicima u lokalnoj i područnoj (regionalnoj) samoupravi (Narodne novine 86/08, 61/11,04/18,112/19 i 17/25), pročelnik Jedinstvenog upravnog odjela Grada Otočca objavio je Oglas za prijam namještenika u službu na radno mjesto </w:t>
      </w:r>
      <w:r>
        <w:rPr>
          <w:rFonts w:ascii="Arial" w:eastAsia="Times New Roman" w:hAnsi="Arial" w:cs="Arial"/>
          <w:sz w:val="24"/>
          <w:szCs w:val="24"/>
          <w:lang w:eastAsia="hr-HR"/>
        </w:rPr>
        <w:t>tehničar za informatičke poslove</w:t>
      </w:r>
      <w:r w:rsidRPr="003E0406">
        <w:rPr>
          <w:rFonts w:ascii="Arial" w:eastAsia="Times New Roman" w:hAnsi="Arial" w:cs="Arial"/>
          <w:sz w:val="24"/>
          <w:szCs w:val="24"/>
          <w:lang w:eastAsia="hr-HR"/>
        </w:rPr>
        <w:t xml:space="preserve">, na </w:t>
      </w:r>
      <w:r>
        <w:rPr>
          <w:rFonts w:ascii="Arial" w:eastAsia="Times New Roman" w:hAnsi="Arial" w:cs="Arial"/>
          <w:sz w:val="24"/>
          <w:szCs w:val="24"/>
          <w:lang w:eastAsia="hr-HR"/>
        </w:rPr>
        <w:t>nepuno radno vrijeme, na određeno.</w:t>
      </w:r>
    </w:p>
    <w:p w14:paraId="134FB7AF" w14:textId="77777777" w:rsidR="00F3226C" w:rsidRPr="00755AED" w:rsidRDefault="00F3226C" w:rsidP="00F3226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Oglas je objavljen na mrežnim stranicama</w:t>
      </w:r>
      <w:r w:rsidRPr="00755AED">
        <w:rPr>
          <w:rFonts w:ascii="Times New Roman" w:hAnsi="Times New Roman" w:cs="Times New Roman"/>
          <w:sz w:val="24"/>
          <w:szCs w:val="24"/>
        </w:rPr>
        <w:t xml:space="preserve"> </w:t>
      </w:r>
      <w:r w:rsidRPr="00755AED">
        <w:rPr>
          <w:rFonts w:ascii="Arial" w:hAnsi="Arial" w:cs="Arial"/>
          <w:sz w:val="24"/>
          <w:szCs w:val="24"/>
        </w:rPr>
        <w:t>Hrvatskog zavoda za zapošljavanje dana 17. 12. 2025. Oglas je objavljen i na mrežnim stranicama Grada Otočca;</w:t>
      </w:r>
    </w:p>
    <w:p w14:paraId="74466D5E" w14:textId="77777777" w:rsidR="00F3226C" w:rsidRPr="00755AED" w:rsidRDefault="00F3226C" w:rsidP="00F3226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5AED">
        <w:rPr>
          <w:rFonts w:ascii="Arial" w:hAnsi="Arial" w:cs="Arial"/>
          <w:sz w:val="24"/>
          <w:szCs w:val="24"/>
        </w:rPr>
        <w:t>Oglas  je bio raspisan od 16.  12. 2025. do 24. 12. 2025. godine;</w:t>
      </w:r>
    </w:p>
    <w:p w14:paraId="4CDEA336" w14:textId="77777777" w:rsidR="00F3226C" w:rsidRPr="00755AED" w:rsidRDefault="00F3226C" w:rsidP="00F322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55AED">
        <w:rPr>
          <w:rFonts w:ascii="Arial" w:hAnsi="Arial" w:cs="Arial"/>
          <w:sz w:val="24"/>
          <w:szCs w:val="24"/>
        </w:rPr>
        <w:t xml:space="preserve">Na Oglas  je u roku prispjelo </w:t>
      </w:r>
      <w:r>
        <w:rPr>
          <w:rFonts w:ascii="Arial" w:hAnsi="Arial" w:cs="Arial"/>
          <w:sz w:val="24"/>
          <w:szCs w:val="24"/>
        </w:rPr>
        <w:t>tri</w:t>
      </w:r>
      <w:r w:rsidRPr="00755AE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3</w:t>
      </w:r>
      <w:r w:rsidRPr="00755AED">
        <w:rPr>
          <w:rFonts w:ascii="Arial" w:hAnsi="Arial" w:cs="Arial"/>
          <w:sz w:val="24"/>
          <w:szCs w:val="24"/>
        </w:rPr>
        <w:t>) prijav</w:t>
      </w:r>
      <w:r>
        <w:rPr>
          <w:rFonts w:ascii="Arial" w:hAnsi="Arial" w:cs="Arial"/>
          <w:sz w:val="24"/>
          <w:szCs w:val="24"/>
        </w:rPr>
        <w:t>e</w:t>
      </w:r>
      <w:r w:rsidRPr="00755AED">
        <w:rPr>
          <w:rFonts w:ascii="Arial" w:hAnsi="Arial" w:cs="Arial"/>
          <w:sz w:val="24"/>
          <w:szCs w:val="24"/>
        </w:rPr>
        <w:t xml:space="preserve"> od kojih </w:t>
      </w:r>
      <w:r>
        <w:rPr>
          <w:rFonts w:ascii="Arial" w:hAnsi="Arial" w:cs="Arial"/>
          <w:sz w:val="24"/>
          <w:szCs w:val="24"/>
        </w:rPr>
        <w:t>jedna</w:t>
      </w:r>
      <w:r w:rsidRPr="00755AE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1</w:t>
      </w:r>
      <w:r w:rsidRPr="00755AED">
        <w:rPr>
          <w:rFonts w:ascii="Arial" w:hAnsi="Arial" w:cs="Arial"/>
          <w:sz w:val="24"/>
          <w:szCs w:val="24"/>
        </w:rPr>
        <w:t>) ispunjava  formalne uvjete tražene u Oglasu;</w:t>
      </w:r>
    </w:p>
    <w:p w14:paraId="14283665" w14:textId="77777777" w:rsidR="00F3226C" w:rsidRPr="00755AED" w:rsidRDefault="00F3226C" w:rsidP="00F3226C">
      <w:pPr>
        <w:ind w:left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755AED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755AED">
        <w:rPr>
          <w:rFonts w:ascii="Arial" w:eastAsia="Times New Roman" w:hAnsi="Arial" w:cs="Arial"/>
          <w:sz w:val="24"/>
          <w:szCs w:val="24"/>
          <w:lang w:eastAsia="hr-HR"/>
        </w:rPr>
        <w:t xml:space="preserve">Nakon provedenog intervjua, Povjerenstvo za provedbu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Oglasa </w:t>
      </w:r>
      <w:r w:rsidRPr="00755AED">
        <w:rPr>
          <w:rFonts w:ascii="Arial" w:eastAsia="Times New Roman" w:hAnsi="Arial" w:cs="Arial"/>
          <w:sz w:val="24"/>
          <w:szCs w:val="24"/>
          <w:lang w:eastAsia="hr-HR"/>
        </w:rPr>
        <w:t xml:space="preserve">za prijam u službu na radno mjesto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tehničar za informatičke poslove </w:t>
      </w:r>
      <w:r w:rsidRPr="00755AED">
        <w:rPr>
          <w:rFonts w:ascii="Arial" w:eastAsia="Times New Roman" w:hAnsi="Arial" w:cs="Arial"/>
          <w:sz w:val="24"/>
          <w:szCs w:val="24"/>
          <w:lang w:eastAsia="hr-HR"/>
        </w:rPr>
        <w:t>na  određeno vrijeme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sa nepunim radnim vremenom </w:t>
      </w:r>
      <w:r w:rsidRPr="00755AED">
        <w:rPr>
          <w:rFonts w:ascii="Arial" w:eastAsia="Times New Roman" w:hAnsi="Arial" w:cs="Arial"/>
          <w:sz w:val="24"/>
          <w:szCs w:val="24"/>
          <w:lang w:eastAsia="hr-HR"/>
        </w:rPr>
        <w:t xml:space="preserve"> je utvrdilo rang listu kandidata koju je dostavilo  pročelniku Jedinstvenog upravnog odjela.</w:t>
      </w:r>
    </w:p>
    <w:p w14:paraId="65BB8A1F" w14:textId="77777777" w:rsidR="00F3226C" w:rsidRPr="00EF255A" w:rsidRDefault="00F3226C" w:rsidP="00F3226C">
      <w:pPr>
        <w:spacing w:after="160" w:line="259" w:lineRule="auto"/>
        <w:ind w:left="567"/>
        <w:jc w:val="both"/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</w:pP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4. Pročelnik je odlučio da se u službu  određeno vrijeme primi kandidat koj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i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je pristupi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o intervjuu i Prijavi na Oglas priložilo dokaz o pravu prednosti pri zapošljavanju </w:t>
      </w:r>
      <w:r w:rsidRPr="00755AED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sukladno</w:t>
      </w:r>
      <w:r w:rsidRPr="003E0406">
        <w:t xml:space="preserve"> </w:t>
      </w:r>
      <w:r w:rsidRPr="003E0406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Zakonu o profesionalnoj rehabilitaciji i zapošljavanju </w:t>
      </w:r>
      <w:r w:rsidRPr="003E0406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lastRenderedPageBreak/>
        <w:t xml:space="preserve">osoba s invaliditetom („Narodne novine“, broj 157/13, 152/14 i 39/18) </w:t>
      </w:r>
      <w:r w:rsidRPr="00755AED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stoga je temeljem članka  5. i 24. Zakona o službenicima i namještenicima u lokalnoj i područnoj (regionalnoj) samoupravi ('“Narodne novine“, broj 86/2008.,  61/2011. 04/18, 112/19 i 17/25) i članka 11. Pravilnika o unutarnjem redu Gradske uprave Grada Otočca  </w:t>
      </w:r>
      <w:r w:rsidRPr="00EF255A">
        <w:rPr>
          <w:rFonts w:ascii="Arial" w:eastAsia="Times New Roman" w:hAnsi="Arial" w:cs="Arial"/>
          <w:bCs/>
          <w:kern w:val="2"/>
          <w:sz w:val="24"/>
          <w:szCs w:val="24"/>
          <w:lang w:eastAsia="hr-HR"/>
          <w14:ligatures w14:val="standardContextual"/>
        </w:rPr>
        <w:t>(„Službeni vjesnik Grada Otočca“  broj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hr-HR"/>
          <w14:ligatures w14:val="standardContextual"/>
        </w:rPr>
        <w:t xml:space="preserve"> 9/25 i 1/26</w:t>
      </w:r>
      <w:r w:rsidRPr="00EF255A">
        <w:rPr>
          <w:rFonts w:ascii="Arial" w:eastAsia="Times New Roman" w:hAnsi="Arial" w:cs="Arial"/>
          <w:bCs/>
          <w:kern w:val="2"/>
          <w:sz w:val="24"/>
          <w:szCs w:val="24"/>
          <w:lang w:eastAsia="hr-HR"/>
          <w14:ligatures w14:val="standardContextual"/>
        </w:rPr>
        <w:t xml:space="preserve">) 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postupajući po službenoj dužnosti, pročelnik  Jedinstvenog upravnog odjela riješio kao u izreci ovog Rješenja.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ab/>
      </w:r>
    </w:p>
    <w:p w14:paraId="66AEA166" w14:textId="77777777" w:rsidR="00F3226C" w:rsidRPr="00EF255A" w:rsidRDefault="00F3226C" w:rsidP="00F3226C">
      <w:pPr>
        <w:spacing w:after="160" w:line="259" w:lineRule="auto"/>
        <w:ind w:firstLine="540"/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</w:pPr>
    </w:p>
    <w:p w14:paraId="5472B399" w14:textId="77777777" w:rsidR="00F3226C" w:rsidRPr="00EF255A" w:rsidRDefault="00F3226C" w:rsidP="00F3226C">
      <w:pPr>
        <w:spacing w:after="160" w:line="259" w:lineRule="auto"/>
        <w:ind w:firstLine="540"/>
        <w:jc w:val="both"/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</w:pP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 xml:space="preserve">Uputa o pravnom lijeku: 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Protiv ovog Rješenja kandidat koji nije primljen u službu može podnijeti  žalbu Gradonačelniku Grada Otočca u roku od 15 dana od dana dostave Rješenja javnom objavom na mrežnim stranicama Grada Otočca.</w:t>
      </w:r>
    </w:p>
    <w:p w14:paraId="4F60E3DA" w14:textId="77777777" w:rsidR="00F3226C" w:rsidRPr="00EF255A" w:rsidRDefault="00F3226C" w:rsidP="00F3226C">
      <w:pPr>
        <w:spacing w:after="160" w:line="259" w:lineRule="auto"/>
        <w:ind w:firstLine="540"/>
        <w:jc w:val="both"/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</w:pP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Žalba</w:t>
      </w:r>
      <w:r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ne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 xml:space="preserve"> odgađa izvršenje ovog Rješenja o prijmu u službu na određeno vrijeme.</w:t>
      </w:r>
    </w:p>
    <w:p w14:paraId="5311F1EB" w14:textId="77777777" w:rsidR="00F3226C" w:rsidRPr="00EF255A" w:rsidRDefault="00F3226C" w:rsidP="00F3226C">
      <w:pPr>
        <w:spacing w:after="160" w:line="259" w:lineRule="auto"/>
        <w:ind w:firstLine="540"/>
        <w:jc w:val="both"/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</w:pPr>
    </w:p>
    <w:p w14:paraId="727AA866" w14:textId="77777777" w:rsidR="00F3226C" w:rsidRPr="00EF255A" w:rsidRDefault="00F3226C" w:rsidP="00F3226C">
      <w:pPr>
        <w:spacing w:after="160" w:line="259" w:lineRule="auto"/>
        <w:ind w:firstLine="540"/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</w:pP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</w:p>
    <w:p w14:paraId="669B3DB3" w14:textId="77777777" w:rsidR="00F3226C" w:rsidRPr="00EF255A" w:rsidRDefault="00F3226C" w:rsidP="00F3226C">
      <w:pPr>
        <w:spacing w:after="160" w:line="259" w:lineRule="auto"/>
        <w:ind w:firstLine="540"/>
        <w:jc w:val="right"/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</w:pP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  <w:t xml:space="preserve">               </w:t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Pročelnik</w:t>
      </w:r>
    </w:p>
    <w:p w14:paraId="6C9AE48D" w14:textId="77777777" w:rsidR="00F3226C" w:rsidRPr="00EF255A" w:rsidRDefault="00F3226C" w:rsidP="00F3226C">
      <w:pPr>
        <w:spacing w:after="160" w:line="259" w:lineRule="auto"/>
        <w:ind w:firstLine="540"/>
        <w:jc w:val="right"/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</w:pP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b/>
          <w:kern w:val="2"/>
          <w:sz w:val="24"/>
          <w:szCs w:val="24"/>
          <w:lang w:eastAsia="hr-HR"/>
          <w14:ligatures w14:val="standardContextual"/>
        </w:rPr>
        <w:tab/>
      </w: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Ivan Šporčić, dipl. iur.</w:t>
      </w:r>
    </w:p>
    <w:p w14:paraId="0D3EDDFA" w14:textId="77777777" w:rsidR="00F3226C" w:rsidRPr="00EF255A" w:rsidRDefault="00F3226C" w:rsidP="00F3226C">
      <w:pPr>
        <w:spacing w:after="160" w:line="259" w:lineRule="auto"/>
        <w:ind w:firstLine="540"/>
        <w:jc w:val="right"/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</w:pPr>
      <w:r w:rsidRPr="00EF255A"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  <w:t>univ. spec. iur.</w:t>
      </w:r>
    </w:p>
    <w:p w14:paraId="3FD670E6" w14:textId="77777777" w:rsidR="00F3226C" w:rsidRPr="00EF255A" w:rsidRDefault="00F3226C" w:rsidP="00F3226C">
      <w:pPr>
        <w:spacing w:after="16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/>
          <w14:ligatures w14:val="standardContextual"/>
        </w:rPr>
      </w:pPr>
    </w:p>
    <w:p w14:paraId="20B6006C" w14:textId="77777777" w:rsidR="00F3226C" w:rsidRDefault="00F3226C" w:rsidP="00F322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3AF30C" w14:textId="77777777" w:rsidR="00F3226C" w:rsidRDefault="00F3226C" w:rsidP="00F322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9F4B14" w14:textId="77777777" w:rsidR="009568BF" w:rsidRPr="00F3226C" w:rsidRDefault="009568BF" w:rsidP="009568BF">
      <w:pPr>
        <w:ind w:firstLine="708"/>
        <w:rPr>
          <w:rFonts w:ascii="Arial" w:hAnsi="Arial" w:cs="Arial"/>
          <w:sz w:val="24"/>
          <w:szCs w:val="24"/>
        </w:rPr>
      </w:pPr>
    </w:p>
    <w:p w14:paraId="36104151" w14:textId="77777777" w:rsidR="009568BF" w:rsidRDefault="009568BF" w:rsidP="009568BF">
      <w:pPr>
        <w:ind w:firstLine="708"/>
        <w:jc w:val="right"/>
      </w:pPr>
    </w:p>
    <w:p w14:paraId="28A68E6E" w14:textId="77777777" w:rsidR="009568BF" w:rsidRDefault="009568BF" w:rsidP="009568BF">
      <w:pPr>
        <w:ind w:firstLine="708"/>
        <w:jc w:val="right"/>
      </w:pPr>
    </w:p>
    <w:p w14:paraId="18B2C8D0" w14:textId="77777777" w:rsidR="009568BF" w:rsidRDefault="009568BF" w:rsidP="009568BF">
      <w:pPr>
        <w:ind w:firstLine="708"/>
        <w:jc w:val="right"/>
      </w:pPr>
    </w:p>
    <w:p w14:paraId="1DCE858B" w14:textId="77777777" w:rsidR="009568BF" w:rsidRDefault="009568BF" w:rsidP="009568BF">
      <w:pPr>
        <w:ind w:firstLine="708"/>
      </w:pPr>
    </w:p>
    <w:p w14:paraId="16E5DEE5" w14:textId="77777777" w:rsidR="009568BF" w:rsidRDefault="009568BF" w:rsidP="009568BF">
      <w:pPr>
        <w:ind w:firstLine="708"/>
      </w:pPr>
    </w:p>
    <w:p w14:paraId="05BD90D6" w14:textId="77777777" w:rsidR="009568BF" w:rsidRDefault="009568BF" w:rsidP="009568BF">
      <w:pPr>
        <w:ind w:firstLine="708"/>
      </w:pPr>
    </w:p>
    <w:p w14:paraId="546A0555" w14:textId="77777777" w:rsidR="009568BF" w:rsidRDefault="009568BF" w:rsidP="009568BF">
      <w:pPr>
        <w:ind w:firstLine="708"/>
      </w:pPr>
    </w:p>
    <w:p w14:paraId="3A736AE4" w14:textId="77777777" w:rsidR="008A562A" w:rsidRPr="009568BF" w:rsidRDefault="008A562A" w:rsidP="009568BF">
      <w:pPr>
        <w:ind w:firstLine="708"/>
      </w:pPr>
    </w:p>
    <w:sectPr w:rsidR="008A562A" w:rsidRPr="009568BF" w:rsidSect="00F32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6FA"/>
    <w:multiLevelType w:val="hybridMultilevel"/>
    <w:tmpl w:val="B7CEDCA8"/>
    <w:lvl w:ilvl="0" w:tplc="EF7618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8454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1A1C"/>
    <w:rsid w:val="000A756F"/>
    <w:rsid w:val="000B33F9"/>
    <w:rsid w:val="002120D1"/>
    <w:rsid w:val="003266EC"/>
    <w:rsid w:val="00615CFD"/>
    <w:rsid w:val="00620325"/>
    <w:rsid w:val="0068186E"/>
    <w:rsid w:val="00693AB1"/>
    <w:rsid w:val="00767F8A"/>
    <w:rsid w:val="008A562A"/>
    <w:rsid w:val="008C5FE5"/>
    <w:rsid w:val="009568BF"/>
    <w:rsid w:val="00A51B34"/>
    <w:rsid w:val="00A836D0"/>
    <w:rsid w:val="00AC35DA"/>
    <w:rsid w:val="00B92D0F"/>
    <w:rsid w:val="00C9578C"/>
    <w:rsid w:val="00D67644"/>
    <w:rsid w:val="00D707B3"/>
    <w:rsid w:val="00E060DF"/>
    <w:rsid w:val="00E43228"/>
    <w:rsid w:val="00F141DC"/>
    <w:rsid w:val="00F32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3226C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E1EE54-DB0A-4068-8ACE-E2D61A0EFE9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Marković</cp:lastModifiedBy>
  <cp:revision>2</cp:revision>
  <cp:lastPrinted>2014-11-26T14:09:00Z</cp:lastPrinted>
  <dcterms:created xsi:type="dcterms:W3CDTF">2026-01-13T11:13:00Z</dcterms:created>
  <dcterms:modified xsi:type="dcterms:W3CDTF">2026-01-13T11:13:00Z</dcterms:modified>
</cp:coreProperties>
</file>